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8C63" w14:textId="11DA1256" w:rsidR="00761D14" w:rsidRDefault="00000000" w:rsidP="00761D14">
      <w:r>
        <w:rPr>
          <w:noProof/>
        </w:rPr>
        <w:drawing>
          <wp:anchor distT="0" distB="0" distL="114300" distR="114300" simplePos="0" relativeHeight="251658240" behindDoc="0" locked="0" layoutInCell="1" hidden="0" allowOverlap="1" wp14:anchorId="632C3622" wp14:editId="3225B488">
            <wp:simplePos x="0" y="0"/>
            <wp:positionH relativeFrom="column">
              <wp:posOffset>5086350</wp:posOffset>
            </wp:positionH>
            <wp:positionV relativeFrom="paragraph">
              <wp:posOffset>0</wp:posOffset>
            </wp:positionV>
            <wp:extent cx="1547813" cy="823690"/>
            <wp:effectExtent l="0" t="0" r="0" b="0"/>
            <wp:wrapSquare wrapText="bothSides" distT="0" distB="0" distL="114300" distR="114300"/>
            <wp:docPr id="2" name="image1.jpg" descr="Bingley Grammar Torch Logo_FINAL 2022"/>
            <wp:cNvGraphicFramePr/>
            <a:graphic xmlns:a="http://schemas.openxmlformats.org/drawingml/2006/main">
              <a:graphicData uri="http://schemas.openxmlformats.org/drawingml/2006/picture">
                <pic:pic xmlns:pic="http://schemas.openxmlformats.org/drawingml/2006/picture">
                  <pic:nvPicPr>
                    <pic:cNvPr id="0" name="image1.jpg" descr="Bingley Grammar Torch Logo_FINAL 2022"/>
                    <pic:cNvPicPr preferRelativeResize="0"/>
                  </pic:nvPicPr>
                  <pic:blipFill>
                    <a:blip r:embed="rId8"/>
                    <a:srcRect l="1031" b="20104"/>
                    <a:stretch>
                      <a:fillRect/>
                    </a:stretch>
                  </pic:blipFill>
                  <pic:spPr>
                    <a:xfrm>
                      <a:off x="0" y="0"/>
                      <a:ext cx="1547813" cy="82369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B8B9ABF" wp14:editId="65BC8D51">
            <wp:simplePos x="0" y="0"/>
            <wp:positionH relativeFrom="column">
              <wp:posOffset>5153025</wp:posOffset>
            </wp:positionH>
            <wp:positionV relativeFrom="paragraph">
              <wp:posOffset>0</wp:posOffset>
            </wp:positionV>
            <wp:extent cx="1547813" cy="823690"/>
            <wp:effectExtent l="0" t="0" r="0" b="0"/>
            <wp:wrapSquare wrapText="bothSides" distT="0" distB="0" distL="114300" distR="114300"/>
            <wp:docPr id="1" name="image1.jpg" descr="Bingley Grammar Torch Logo_FINAL 2022"/>
            <wp:cNvGraphicFramePr/>
            <a:graphic xmlns:a="http://schemas.openxmlformats.org/drawingml/2006/main">
              <a:graphicData uri="http://schemas.openxmlformats.org/drawingml/2006/picture">
                <pic:pic xmlns:pic="http://schemas.openxmlformats.org/drawingml/2006/picture">
                  <pic:nvPicPr>
                    <pic:cNvPr id="0" name="image1.jpg" descr="Bingley Grammar Torch Logo_FINAL 2022"/>
                    <pic:cNvPicPr preferRelativeResize="0"/>
                  </pic:nvPicPr>
                  <pic:blipFill>
                    <a:blip r:embed="rId8"/>
                    <a:srcRect l="1031" b="20104"/>
                    <a:stretch>
                      <a:fillRect/>
                    </a:stretch>
                  </pic:blipFill>
                  <pic:spPr>
                    <a:xfrm>
                      <a:off x="0" y="0"/>
                      <a:ext cx="1547813" cy="823690"/>
                    </a:xfrm>
                    <a:prstGeom prst="rect">
                      <a:avLst/>
                    </a:prstGeom>
                    <a:ln/>
                  </pic:spPr>
                </pic:pic>
              </a:graphicData>
            </a:graphic>
          </wp:anchor>
        </w:drawing>
      </w:r>
    </w:p>
    <w:p w14:paraId="4A479063" w14:textId="77777777" w:rsidR="00761D14" w:rsidRPr="00761D14" w:rsidRDefault="00761D14" w:rsidP="00761D14">
      <w:pPr>
        <w:shd w:val="clear" w:color="auto" w:fill="FFFFFF"/>
        <w:spacing w:line="235" w:lineRule="atLeast"/>
        <w:ind w:left="720"/>
        <w:jc w:val="center"/>
        <w:rPr>
          <w:rFonts w:ascii="Arial" w:hAnsi="Arial" w:cs="Arial"/>
          <w:b/>
          <w:bCs/>
          <w:color w:val="222222"/>
          <w:sz w:val="28"/>
          <w:szCs w:val="28"/>
          <w:u w:val="single"/>
          <w:shd w:val="clear" w:color="auto" w:fill="FFFFFF"/>
        </w:rPr>
      </w:pPr>
      <w:r w:rsidRPr="00761D14">
        <w:rPr>
          <w:rFonts w:ascii="Arial" w:hAnsi="Arial" w:cs="Arial"/>
          <w:b/>
          <w:bCs/>
          <w:color w:val="222222"/>
          <w:sz w:val="28"/>
          <w:szCs w:val="28"/>
          <w:u w:val="single"/>
          <w:shd w:val="clear" w:color="auto" w:fill="FFFFFF"/>
        </w:rPr>
        <w:t>Bingley Grammar School</w:t>
      </w:r>
    </w:p>
    <w:p w14:paraId="367AFFC4" w14:textId="77777777" w:rsidR="00761D14" w:rsidRPr="00761D14" w:rsidRDefault="00761D14" w:rsidP="00761D14">
      <w:pPr>
        <w:shd w:val="clear" w:color="auto" w:fill="FFFFFF"/>
        <w:spacing w:line="235" w:lineRule="atLeast"/>
        <w:ind w:left="720"/>
        <w:jc w:val="center"/>
        <w:rPr>
          <w:rFonts w:ascii="Arial" w:hAnsi="Arial" w:cs="Arial"/>
          <w:b/>
          <w:bCs/>
          <w:color w:val="222222"/>
          <w:sz w:val="28"/>
          <w:szCs w:val="28"/>
          <w:u w:val="single"/>
          <w:shd w:val="clear" w:color="auto" w:fill="FFFFFF"/>
        </w:rPr>
      </w:pPr>
      <w:r w:rsidRPr="00761D14">
        <w:rPr>
          <w:rFonts w:ascii="Arial" w:hAnsi="Arial" w:cs="Arial"/>
          <w:b/>
          <w:bCs/>
          <w:color w:val="222222"/>
          <w:sz w:val="28"/>
          <w:szCs w:val="28"/>
          <w:u w:val="single"/>
          <w:shd w:val="clear" w:color="auto" w:fill="FFFFFF"/>
        </w:rPr>
        <w:t>Irlen Syndrome (Visual Stress) Reasonable Adjustments Policy</w:t>
      </w:r>
    </w:p>
    <w:p w14:paraId="27B2E39D"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Bingley Grammar School is committed to ensuring that students with identified additional needs </w:t>
      </w:r>
      <w:proofErr w:type="gramStart"/>
      <w:r w:rsidRPr="00761D14">
        <w:rPr>
          <w:rFonts w:ascii="Arial" w:hAnsi="Arial" w:cs="Arial"/>
          <w:color w:val="222222"/>
          <w:sz w:val="24"/>
          <w:szCs w:val="24"/>
          <w:shd w:val="clear" w:color="auto" w:fill="FFFFFF"/>
        </w:rPr>
        <w:t>are able to</w:t>
      </w:r>
      <w:proofErr w:type="gramEnd"/>
      <w:r w:rsidRPr="00761D14">
        <w:rPr>
          <w:rFonts w:ascii="Arial" w:hAnsi="Arial" w:cs="Arial"/>
          <w:color w:val="222222"/>
          <w:sz w:val="24"/>
          <w:szCs w:val="24"/>
          <w:shd w:val="clear" w:color="auto" w:fill="FFFFFF"/>
        </w:rPr>
        <w:t xml:space="preserve"> access learning and assessments through appropriate reasonable adjustments. This policy outlines the support available for students who have received a formal external diagnosis of Irlen Syndrome (also referred to as Visual Stress).</w:t>
      </w:r>
    </w:p>
    <w:p w14:paraId="14D2B69C"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This policy applies to all students attending Bingley Grammar School who have received an official diagnosis of Irlen Syndrome from an appropriately qualified external professional. We will not accept screeners as official diagnosis. </w:t>
      </w:r>
    </w:p>
    <w:p w14:paraId="72B43777" w14:textId="77777777" w:rsidR="00761D14" w:rsidRPr="00761D14" w:rsidRDefault="00761D14" w:rsidP="00761D14">
      <w:pPr>
        <w:shd w:val="clear" w:color="auto" w:fill="FFFFFF"/>
        <w:spacing w:line="235" w:lineRule="atLeast"/>
        <w:ind w:left="720"/>
        <w:rPr>
          <w:rFonts w:ascii="Arial" w:hAnsi="Arial" w:cs="Arial"/>
          <w:b/>
          <w:bCs/>
          <w:color w:val="222222"/>
          <w:sz w:val="24"/>
          <w:szCs w:val="24"/>
          <w:u w:val="single"/>
          <w:shd w:val="clear" w:color="auto" w:fill="FFFFFF"/>
        </w:rPr>
      </w:pPr>
      <w:r w:rsidRPr="00761D14">
        <w:rPr>
          <w:rFonts w:ascii="Arial" w:hAnsi="Arial" w:cs="Arial"/>
          <w:b/>
          <w:bCs/>
          <w:color w:val="222222"/>
          <w:sz w:val="24"/>
          <w:szCs w:val="24"/>
          <w:u w:val="single"/>
          <w:shd w:val="clear" w:color="auto" w:fill="FFFFFF"/>
        </w:rPr>
        <w:t>Rationale</w:t>
      </w:r>
    </w:p>
    <w:p w14:paraId="06C0C44C"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Irlen Syndrome, also known as Visual Stress, can cause visual distortions when reading text. For many individuals, the use of appropriately prescribed </w:t>
      </w:r>
      <w:proofErr w:type="spellStart"/>
      <w:r w:rsidRPr="00761D14">
        <w:rPr>
          <w:rFonts w:ascii="Arial" w:hAnsi="Arial" w:cs="Arial"/>
          <w:color w:val="222222"/>
          <w:sz w:val="24"/>
          <w:szCs w:val="24"/>
          <w:shd w:val="clear" w:color="auto" w:fill="FFFFFF"/>
        </w:rPr>
        <w:t>coloured</w:t>
      </w:r>
      <w:proofErr w:type="spellEnd"/>
      <w:r w:rsidRPr="00761D14">
        <w:rPr>
          <w:rFonts w:ascii="Arial" w:hAnsi="Arial" w:cs="Arial"/>
          <w:color w:val="222222"/>
          <w:sz w:val="24"/>
          <w:szCs w:val="24"/>
          <w:shd w:val="clear" w:color="auto" w:fill="FFFFFF"/>
        </w:rPr>
        <w:t xml:space="preserve"> overlays or precision-tinted lenses can reduce visual discomfort and improve access to printed materials. These adjustments are intended to support students in accessing learning on an equitable basis.</w:t>
      </w:r>
    </w:p>
    <w:p w14:paraId="2C375906" w14:textId="77777777" w:rsidR="00761D14" w:rsidRPr="00761D14" w:rsidRDefault="00761D14" w:rsidP="00761D14">
      <w:pPr>
        <w:shd w:val="clear" w:color="auto" w:fill="FFFFFF"/>
        <w:spacing w:line="235" w:lineRule="atLeast"/>
        <w:ind w:left="720"/>
        <w:rPr>
          <w:rFonts w:ascii="Arial" w:hAnsi="Arial" w:cs="Arial"/>
          <w:b/>
          <w:bCs/>
          <w:color w:val="222222"/>
          <w:sz w:val="24"/>
          <w:szCs w:val="24"/>
          <w:u w:val="single"/>
          <w:shd w:val="clear" w:color="auto" w:fill="FFFFFF"/>
        </w:rPr>
      </w:pPr>
      <w:r w:rsidRPr="00761D14">
        <w:rPr>
          <w:rFonts w:ascii="Arial" w:hAnsi="Arial" w:cs="Arial"/>
          <w:b/>
          <w:bCs/>
          <w:color w:val="222222"/>
          <w:sz w:val="24"/>
          <w:szCs w:val="24"/>
          <w:u w:val="single"/>
          <w:shd w:val="clear" w:color="auto" w:fill="FFFFFF"/>
        </w:rPr>
        <w:t>Identification</w:t>
      </w:r>
    </w:p>
    <w:p w14:paraId="625F049C"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Bingley Grammar School does not undertake screening or assessment for Irlen Syndrome within school.</w:t>
      </w:r>
    </w:p>
    <w:p w14:paraId="7240AECF"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Parents or carers who believe their child may have Irlen Syndrome should seek assessment through an appropriately qualified external assessor. Any costs associated with assessment remain the responsibility of the parent or carer.</w:t>
      </w:r>
    </w:p>
    <w:p w14:paraId="367F28BF"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To </w:t>
      </w:r>
      <w:proofErr w:type="gramStart"/>
      <w:r w:rsidRPr="00761D14">
        <w:rPr>
          <w:rFonts w:ascii="Arial" w:hAnsi="Arial" w:cs="Arial"/>
          <w:color w:val="222222"/>
          <w:sz w:val="24"/>
          <w:szCs w:val="24"/>
          <w:shd w:val="clear" w:color="auto" w:fill="FFFFFF"/>
        </w:rPr>
        <w:t>access</w:t>
      </w:r>
      <w:proofErr w:type="gramEnd"/>
      <w:r w:rsidRPr="00761D14">
        <w:rPr>
          <w:rFonts w:ascii="Arial" w:hAnsi="Arial" w:cs="Arial"/>
          <w:color w:val="222222"/>
          <w:sz w:val="24"/>
          <w:szCs w:val="24"/>
          <w:shd w:val="clear" w:color="auto" w:fill="FFFFFF"/>
        </w:rPr>
        <w:t xml:space="preserve"> the reasonable adjustments outlined in this policy, the school must receive written confirmation of an official external diagnosis.</w:t>
      </w:r>
    </w:p>
    <w:p w14:paraId="474AF071" w14:textId="77777777" w:rsidR="00761D14" w:rsidRPr="00761D14" w:rsidRDefault="00761D14" w:rsidP="00761D14">
      <w:pPr>
        <w:shd w:val="clear" w:color="auto" w:fill="FFFFFF"/>
        <w:spacing w:line="235" w:lineRule="atLeast"/>
        <w:ind w:left="720"/>
        <w:rPr>
          <w:rFonts w:ascii="Arial" w:hAnsi="Arial" w:cs="Arial"/>
          <w:b/>
          <w:bCs/>
          <w:color w:val="222222"/>
          <w:sz w:val="24"/>
          <w:szCs w:val="24"/>
          <w:u w:val="single"/>
          <w:shd w:val="clear" w:color="auto" w:fill="FFFFFF"/>
        </w:rPr>
      </w:pPr>
      <w:r w:rsidRPr="00761D14">
        <w:rPr>
          <w:rFonts w:ascii="Arial" w:hAnsi="Arial" w:cs="Arial"/>
          <w:b/>
          <w:bCs/>
          <w:color w:val="222222"/>
          <w:sz w:val="24"/>
          <w:szCs w:val="24"/>
          <w:u w:val="single"/>
          <w:shd w:val="clear" w:color="auto" w:fill="FFFFFF"/>
        </w:rPr>
        <w:t>Reasonable Adjustments</w:t>
      </w:r>
    </w:p>
    <w:p w14:paraId="20F6FCB7"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Following receipt of appropriate evidence of an external diagnosis, Bingley Grammar School will make the following reasonable adjustments, where appropriate:</w:t>
      </w:r>
    </w:p>
    <w:p w14:paraId="3E49ADE8" w14:textId="77777777" w:rsidR="00761D14" w:rsidRPr="00761D14" w:rsidRDefault="00761D14" w:rsidP="00761D14">
      <w:pPr>
        <w:numPr>
          <w:ilvl w:val="0"/>
          <w:numId w:val="1"/>
        </w:numPr>
        <w:shd w:val="clear" w:color="auto" w:fill="FFFFFF"/>
        <w:spacing w:line="235" w:lineRule="atLeast"/>
        <w:rPr>
          <w:rFonts w:ascii="Arial" w:hAnsi="Arial" w:cs="Arial"/>
          <w:color w:val="222222"/>
          <w:sz w:val="24"/>
          <w:szCs w:val="24"/>
          <w:shd w:val="clear" w:color="auto" w:fill="FFFFFF"/>
        </w:rPr>
      </w:pPr>
      <w:proofErr w:type="spellStart"/>
      <w:r w:rsidRPr="00761D14">
        <w:rPr>
          <w:rFonts w:ascii="Arial" w:hAnsi="Arial" w:cs="Arial"/>
          <w:color w:val="222222"/>
          <w:sz w:val="24"/>
          <w:szCs w:val="24"/>
          <w:shd w:val="clear" w:color="auto" w:fill="FFFFFF"/>
        </w:rPr>
        <w:t>Coloured</w:t>
      </w:r>
      <w:proofErr w:type="spellEnd"/>
      <w:r w:rsidRPr="00761D14">
        <w:rPr>
          <w:rFonts w:ascii="Arial" w:hAnsi="Arial" w:cs="Arial"/>
          <w:color w:val="222222"/>
          <w:sz w:val="24"/>
          <w:szCs w:val="24"/>
          <w:shd w:val="clear" w:color="auto" w:fill="FFFFFF"/>
        </w:rPr>
        <w:t xml:space="preserve"> overlays will be made available for use in lessons and assessments.</w:t>
      </w:r>
    </w:p>
    <w:p w14:paraId="2BA16451" w14:textId="77777777" w:rsidR="00761D14" w:rsidRPr="00761D14" w:rsidRDefault="00761D14" w:rsidP="00761D14">
      <w:pPr>
        <w:numPr>
          <w:ilvl w:val="0"/>
          <w:numId w:val="1"/>
        </w:numPr>
        <w:shd w:val="clear" w:color="auto" w:fill="FFFFFF"/>
        <w:spacing w:line="235" w:lineRule="atLeast"/>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Students will be encouraged to use their prescribed </w:t>
      </w:r>
      <w:proofErr w:type="spellStart"/>
      <w:r w:rsidRPr="00761D14">
        <w:rPr>
          <w:rFonts w:ascii="Arial" w:hAnsi="Arial" w:cs="Arial"/>
          <w:color w:val="222222"/>
          <w:sz w:val="24"/>
          <w:szCs w:val="24"/>
          <w:shd w:val="clear" w:color="auto" w:fill="FFFFFF"/>
        </w:rPr>
        <w:t>coloured</w:t>
      </w:r>
      <w:proofErr w:type="spellEnd"/>
      <w:r w:rsidRPr="00761D14">
        <w:rPr>
          <w:rFonts w:ascii="Arial" w:hAnsi="Arial" w:cs="Arial"/>
          <w:color w:val="222222"/>
          <w:sz w:val="24"/>
          <w:szCs w:val="24"/>
          <w:shd w:val="clear" w:color="auto" w:fill="FFFFFF"/>
        </w:rPr>
        <w:t xml:space="preserve"> glasses during learning and assessment activities where these have been recommended following their assessment.</w:t>
      </w:r>
    </w:p>
    <w:p w14:paraId="69923264" w14:textId="77777777" w:rsidR="00761D14" w:rsidRPr="00761D14" w:rsidRDefault="00761D14" w:rsidP="00761D14">
      <w:pPr>
        <w:numPr>
          <w:ilvl w:val="0"/>
          <w:numId w:val="1"/>
        </w:numPr>
        <w:shd w:val="clear" w:color="auto" w:fill="FFFFFF"/>
        <w:spacing w:line="235" w:lineRule="atLeast"/>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Internal assessments and examination papers will be printed on the </w:t>
      </w:r>
      <w:proofErr w:type="gramStart"/>
      <w:r w:rsidRPr="00761D14">
        <w:rPr>
          <w:rFonts w:ascii="Arial" w:hAnsi="Arial" w:cs="Arial"/>
          <w:color w:val="222222"/>
          <w:sz w:val="24"/>
          <w:szCs w:val="24"/>
          <w:shd w:val="clear" w:color="auto" w:fill="FFFFFF"/>
        </w:rPr>
        <w:t>student's</w:t>
      </w:r>
      <w:proofErr w:type="gramEnd"/>
      <w:r w:rsidRPr="00761D14">
        <w:rPr>
          <w:rFonts w:ascii="Arial" w:hAnsi="Arial" w:cs="Arial"/>
          <w:color w:val="222222"/>
          <w:sz w:val="24"/>
          <w:szCs w:val="24"/>
          <w:shd w:val="clear" w:color="auto" w:fill="FFFFFF"/>
        </w:rPr>
        <w:t xml:space="preserve"> recommended </w:t>
      </w:r>
      <w:proofErr w:type="spellStart"/>
      <w:r w:rsidRPr="00761D14">
        <w:rPr>
          <w:rFonts w:ascii="Arial" w:hAnsi="Arial" w:cs="Arial"/>
          <w:color w:val="222222"/>
          <w:sz w:val="24"/>
          <w:szCs w:val="24"/>
          <w:shd w:val="clear" w:color="auto" w:fill="FFFFFF"/>
        </w:rPr>
        <w:t>coloured</w:t>
      </w:r>
      <w:proofErr w:type="spellEnd"/>
      <w:r w:rsidRPr="00761D14">
        <w:rPr>
          <w:rFonts w:ascii="Arial" w:hAnsi="Arial" w:cs="Arial"/>
          <w:color w:val="222222"/>
          <w:sz w:val="24"/>
          <w:szCs w:val="24"/>
          <w:shd w:val="clear" w:color="auto" w:fill="FFFFFF"/>
        </w:rPr>
        <w:t xml:space="preserve"> paper, where this forms part of their agreed reasonable adjustments and is supported by the external diagnosis.</w:t>
      </w:r>
    </w:p>
    <w:p w14:paraId="28A424A9" w14:textId="77777777" w:rsidR="00761D14" w:rsidRPr="00761D14" w:rsidRDefault="00761D14" w:rsidP="00761D14">
      <w:pPr>
        <w:shd w:val="clear" w:color="auto" w:fill="FFFFFF"/>
        <w:spacing w:line="235" w:lineRule="atLeast"/>
        <w:ind w:left="720"/>
        <w:rPr>
          <w:rFonts w:ascii="Arial" w:hAnsi="Arial" w:cs="Arial"/>
          <w:b/>
          <w:bCs/>
          <w:color w:val="222222"/>
          <w:sz w:val="24"/>
          <w:szCs w:val="24"/>
          <w:u w:val="single"/>
          <w:shd w:val="clear" w:color="auto" w:fill="FFFFFF"/>
        </w:rPr>
      </w:pPr>
      <w:r w:rsidRPr="00761D14">
        <w:rPr>
          <w:rFonts w:ascii="Arial" w:hAnsi="Arial" w:cs="Arial"/>
          <w:b/>
          <w:bCs/>
          <w:color w:val="222222"/>
          <w:sz w:val="24"/>
          <w:szCs w:val="24"/>
          <w:u w:val="single"/>
          <w:shd w:val="clear" w:color="auto" w:fill="FFFFFF"/>
        </w:rPr>
        <w:lastRenderedPageBreak/>
        <w:t>Monitoring and Review</w:t>
      </w:r>
    </w:p>
    <w:p w14:paraId="3C1F2450" w14:textId="77777777" w:rsidR="00761D14" w:rsidRPr="00761D14" w:rsidRDefault="00761D14" w:rsidP="00761D14">
      <w:pPr>
        <w:shd w:val="clear" w:color="auto" w:fill="FFFFFF"/>
        <w:spacing w:line="235" w:lineRule="atLeast"/>
        <w:ind w:left="720"/>
        <w:rPr>
          <w:rFonts w:ascii="Arial" w:hAnsi="Arial" w:cs="Arial"/>
          <w:color w:val="222222"/>
          <w:sz w:val="24"/>
          <w:szCs w:val="24"/>
          <w:shd w:val="clear" w:color="auto" w:fill="FFFFFF"/>
        </w:rPr>
      </w:pPr>
      <w:r w:rsidRPr="00761D14">
        <w:rPr>
          <w:rFonts w:ascii="Arial" w:hAnsi="Arial" w:cs="Arial"/>
          <w:color w:val="222222"/>
          <w:sz w:val="24"/>
          <w:szCs w:val="24"/>
          <w:shd w:val="clear" w:color="auto" w:fill="FFFFFF"/>
        </w:rPr>
        <w:t xml:space="preserve">The effectiveness of reasonable adjustments will be monitored by the school's SEND team in consultation with the </w:t>
      </w:r>
      <w:proofErr w:type="gramStart"/>
      <w:r w:rsidRPr="00761D14">
        <w:rPr>
          <w:rFonts w:ascii="Arial" w:hAnsi="Arial" w:cs="Arial"/>
          <w:color w:val="222222"/>
          <w:sz w:val="24"/>
          <w:szCs w:val="24"/>
          <w:shd w:val="clear" w:color="auto" w:fill="FFFFFF"/>
        </w:rPr>
        <w:t>student</w:t>
      </w:r>
      <w:proofErr w:type="gramEnd"/>
      <w:r w:rsidRPr="00761D14">
        <w:rPr>
          <w:rFonts w:ascii="Arial" w:hAnsi="Arial" w:cs="Arial"/>
          <w:color w:val="222222"/>
          <w:sz w:val="24"/>
          <w:szCs w:val="24"/>
          <w:shd w:val="clear" w:color="auto" w:fill="FFFFFF"/>
        </w:rPr>
        <w:t>, parents or carers, and teaching staff. Adjustments may be reviewed if a student's needs change or if updated professional recommendations are received.</w:t>
      </w:r>
    </w:p>
    <w:p w14:paraId="11C0DE64" w14:textId="77777777" w:rsidR="00761D14" w:rsidRPr="002C5E5D" w:rsidRDefault="00761D14" w:rsidP="00761D14"/>
    <w:p w14:paraId="1F1A2D46" w14:textId="77777777" w:rsidR="00761D14" w:rsidRPr="00761D14" w:rsidRDefault="00761D14" w:rsidP="00761D14"/>
    <w:sectPr w:rsidR="00761D14" w:rsidRPr="00761D14">
      <w:headerReference w:type="default" r:id="rId9"/>
      <w:footerReference w:type="default" r:id="rId10"/>
      <w:head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CD7A" w14:textId="77777777" w:rsidR="00BC16A3" w:rsidRDefault="00BC16A3">
      <w:pPr>
        <w:spacing w:after="0" w:line="240" w:lineRule="auto"/>
      </w:pPr>
      <w:r>
        <w:separator/>
      </w:r>
    </w:p>
  </w:endnote>
  <w:endnote w:type="continuationSeparator" w:id="0">
    <w:p w14:paraId="4E073723" w14:textId="77777777" w:rsidR="00BC16A3" w:rsidRDefault="00BC1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589B44C-7111-4E26-B1C3-B7D715273B36}"/>
    <w:embedBold r:id="rId2" w:fontKey="{C1AAA18A-59D2-4C52-AADA-76B902446DA9}"/>
  </w:font>
  <w:font w:name="Georgia">
    <w:panose1 w:val="02040502050405020303"/>
    <w:charset w:val="00"/>
    <w:family w:val="roman"/>
    <w:pitch w:val="variable"/>
    <w:sig w:usb0="00000287" w:usb1="00000000" w:usb2="00000000" w:usb3="00000000" w:csb0="0000009F" w:csb1="00000000"/>
    <w:embedItalic r:id="rId3" w:fontKey="{75CB521E-2E34-4BEB-B5F9-0FD8B76B2F4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CA93355-2991-4DD2-B391-4C13CF62BD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5372" w14:textId="77777777" w:rsidR="003925D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761D14">
      <w:rPr>
        <w:noProof/>
        <w:color w:val="000000"/>
      </w:rPr>
      <w:t>1</w:t>
    </w:r>
    <w:r>
      <w:rPr>
        <w:color w:val="000000"/>
      </w:rPr>
      <w:fldChar w:fldCharType="end"/>
    </w:r>
  </w:p>
  <w:p w14:paraId="196D496F" w14:textId="77777777" w:rsidR="003925D0" w:rsidRDefault="003925D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8C15B" w14:textId="77777777" w:rsidR="00BC16A3" w:rsidRDefault="00BC16A3">
      <w:pPr>
        <w:spacing w:after="0" w:line="240" w:lineRule="auto"/>
      </w:pPr>
      <w:r>
        <w:separator/>
      </w:r>
    </w:p>
  </w:footnote>
  <w:footnote w:type="continuationSeparator" w:id="0">
    <w:p w14:paraId="65E5882F" w14:textId="77777777" w:rsidR="00BC16A3" w:rsidRDefault="00BC1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840C" w14:textId="20370BC6" w:rsidR="003925D0" w:rsidRDefault="00000000">
    <w:pPr>
      <w:pBdr>
        <w:top w:val="nil"/>
        <w:left w:val="nil"/>
        <w:bottom w:val="nil"/>
        <w:right w:val="nil"/>
        <w:between w:val="nil"/>
      </w:pBdr>
      <w:tabs>
        <w:tab w:val="center" w:pos="4680"/>
        <w:tab w:val="right" w:pos="9360"/>
      </w:tabs>
      <w:spacing w:after="0" w:line="240" w:lineRule="auto"/>
      <w:jc w:val="right"/>
      <w:rPr>
        <w:rFonts w:ascii="Arial" w:eastAsia="Arial" w:hAnsi="Arial" w:cs="Arial"/>
        <w:color w:val="000000"/>
        <w:sz w:val="20"/>
        <w:szCs w:val="20"/>
      </w:rPr>
    </w:pPr>
    <w:r>
      <w:rPr>
        <w:rFonts w:ascii="Arial" w:eastAsia="Arial" w:hAnsi="Arial" w:cs="Arial"/>
        <w:i/>
        <w:iCs/>
        <w:color w:val="000000"/>
        <w:sz w:val="20"/>
        <w:szCs w:val="20"/>
      </w:rPr>
      <w:t>BGS/</w:t>
    </w:r>
    <w:r w:rsidR="00761D14">
      <w:rPr>
        <w:rFonts w:ascii="Arial" w:eastAsia="Arial" w:hAnsi="Arial" w:cs="Arial"/>
        <w:i/>
        <w:iCs/>
        <w:sz w:val="20"/>
        <w:szCs w:val="20"/>
      </w:rPr>
      <w:t xml:space="preserve">Irlen Syndrome (Visual Stress) RA Policy </w:t>
    </w:r>
    <w:r>
      <w:rPr>
        <w:rFonts w:ascii="Arial" w:eastAsia="Arial" w:hAnsi="Arial" w:cs="Arial"/>
        <w:i/>
        <w:iCs/>
        <w:color w:val="000000"/>
        <w:sz w:val="20"/>
        <w:szCs w:val="20"/>
      </w:rPr>
      <w:t>/</w:t>
    </w:r>
    <w:r w:rsidR="00761D14">
      <w:rPr>
        <w:rFonts w:ascii="Arial" w:eastAsia="Arial" w:hAnsi="Arial" w:cs="Arial"/>
        <w:i/>
        <w:iCs/>
        <w:sz w:val="20"/>
        <w:szCs w:val="20"/>
      </w:rPr>
      <w:t>SLW</w:t>
    </w:r>
    <w:r>
      <w:rPr>
        <w:rFonts w:ascii="Arial" w:eastAsia="Arial" w:hAnsi="Arial" w:cs="Arial"/>
        <w:i/>
        <w:iCs/>
        <w:color w:val="000000"/>
        <w:sz w:val="20"/>
        <w:szCs w:val="20"/>
      </w:rPr>
      <w:t>/</w:t>
    </w:r>
    <w:r w:rsidR="00761D14">
      <w:rPr>
        <w:rFonts w:ascii="Arial" w:eastAsia="Arial" w:hAnsi="Arial" w:cs="Arial"/>
        <w:i/>
        <w:iCs/>
        <w:sz w:val="20"/>
        <w:szCs w:val="20"/>
      </w:rPr>
      <w:t>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45F9" w14:textId="77777777" w:rsidR="003925D0" w:rsidRDefault="00000000">
    <w:pPr>
      <w:tabs>
        <w:tab w:val="center" w:pos="4680"/>
        <w:tab w:val="right" w:pos="9360"/>
      </w:tabs>
      <w:spacing w:after="0" w:line="240" w:lineRule="auto"/>
      <w:jc w:val="right"/>
    </w:pPr>
    <w:r>
      <w:rPr>
        <w:rFonts w:ascii="Arial" w:eastAsia="Arial" w:hAnsi="Arial" w:cs="Arial"/>
        <w:i/>
        <w:iCs/>
        <w:sz w:val="20"/>
        <w:szCs w:val="20"/>
      </w:rPr>
      <w:t>BGS/Name of Policy/Staff Initials/Date month and year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03286"/>
    <w:multiLevelType w:val="multilevel"/>
    <w:tmpl w:val="0800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06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5D0"/>
    <w:rsid w:val="003925D0"/>
    <w:rsid w:val="00761D14"/>
    <w:rsid w:val="00BC16A3"/>
    <w:rsid w:val="00C51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EECC"/>
  <w15:docId w15:val="{D6E787AC-1C43-451F-B690-BCB4BC26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61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D14"/>
  </w:style>
  <w:style w:type="paragraph" w:styleId="Footer">
    <w:name w:val="footer"/>
    <w:basedOn w:val="Normal"/>
    <w:link w:val="FooterChar"/>
    <w:uiPriority w:val="99"/>
    <w:unhideWhenUsed/>
    <w:rsid w:val="00761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gZ+B+6iH1XjOL9q2ODELJsJZw==">CgMxLjA4AHIhMXVER3ExRFNyWDdCdEpudmhUdExoNFQxa2lYRmhiOVZK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BGSBingley</dc:creator>
  <cp:lastModifiedBy>Sophie Wilkinson</cp:lastModifiedBy>
  <cp:revision>2</cp:revision>
  <dcterms:created xsi:type="dcterms:W3CDTF">2026-08-26T10:18:00Z</dcterms:created>
  <dcterms:modified xsi:type="dcterms:W3CDTF">2026-08-26T10:18:00Z</dcterms:modified>
</cp:coreProperties>
</file>